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7714EC" w:rsidRDefault="009A7E14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октября</w:t>
      </w:r>
      <w:r w:rsidR="007965B8" w:rsidRPr="007714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714EC" w:rsidRPr="007714EC">
        <w:rPr>
          <w:rFonts w:ascii="Times New Roman" w:hAnsi="Times New Roman" w:cs="Times New Roman"/>
          <w:b/>
          <w:sz w:val="24"/>
          <w:szCs w:val="24"/>
        </w:rPr>
        <w:t>21</w:t>
      </w:r>
      <w:r w:rsidR="007965B8" w:rsidRPr="007714E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страшим инспектором </w:t>
      </w:r>
      <w:r w:rsidR="00E54991" w:rsidRPr="007714EC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 w:rsidR="007965B8" w:rsidRPr="007714EC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7714EC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="007965B8" w:rsidRPr="007714EC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734A1D" w:rsidRPr="007714EC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7965B8" w:rsidRPr="007714EC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734A1D" w:rsidRPr="007714EC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1814B6" w:rsidRPr="007714EC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7714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7714EC">
        <w:rPr>
          <w:rFonts w:ascii="Times New Roman" w:hAnsi="Times New Roman" w:cs="Times New Roman"/>
          <w:b/>
          <w:sz w:val="24"/>
          <w:szCs w:val="24"/>
        </w:rPr>
        <w:t>2</w:t>
      </w:r>
      <w:r w:rsidR="007714EC" w:rsidRPr="007714EC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7714EC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74D01" w:rsidRPr="007714EC" w:rsidRDefault="00F74D01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EC">
        <w:rPr>
          <w:rFonts w:ascii="Times New Roman" w:hAnsi="Times New Roman" w:cs="Times New Roman"/>
          <w:sz w:val="24"/>
          <w:szCs w:val="24"/>
        </w:rPr>
        <w:t xml:space="preserve">Заключение на  постановление администрации муниципального образования «Нышинское» от </w:t>
      </w:r>
      <w:r w:rsidR="009A7E14">
        <w:rPr>
          <w:rFonts w:ascii="Times New Roman" w:hAnsi="Times New Roman" w:cs="Times New Roman"/>
          <w:sz w:val="24"/>
          <w:szCs w:val="24"/>
        </w:rPr>
        <w:t>15</w:t>
      </w:r>
      <w:r w:rsidRPr="007714EC">
        <w:rPr>
          <w:rFonts w:ascii="Times New Roman" w:hAnsi="Times New Roman" w:cs="Times New Roman"/>
          <w:sz w:val="24"/>
          <w:szCs w:val="24"/>
        </w:rPr>
        <w:t>.</w:t>
      </w:r>
      <w:r w:rsidR="009A7E14">
        <w:rPr>
          <w:rFonts w:ascii="Times New Roman" w:hAnsi="Times New Roman" w:cs="Times New Roman"/>
          <w:sz w:val="24"/>
          <w:szCs w:val="24"/>
        </w:rPr>
        <w:t>10</w:t>
      </w:r>
      <w:r w:rsidRPr="007714EC">
        <w:rPr>
          <w:rFonts w:ascii="Times New Roman" w:hAnsi="Times New Roman" w:cs="Times New Roman"/>
          <w:sz w:val="24"/>
          <w:szCs w:val="24"/>
        </w:rPr>
        <w:t>.202</w:t>
      </w:r>
      <w:r w:rsidR="007714EC" w:rsidRPr="007714EC">
        <w:rPr>
          <w:rFonts w:ascii="Times New Roman" w:hAnsi="Times New Roman" w:cs="Times New Roman"/>
          <w:sz w:val="24"/>
          <w:szCs w:val="24"/>
        </w:rPr>
        <w:t xml:space="preserve">1г. № </w:t>
      </w:r>
      <w:r w:rsidR="009A7E14">
        <w:rPr>
          <w:rFonts w:ascii="Times New Roman" w:hAnsi="Times New Roman" w:cs="Times New Roman"/>
          <w:sz w:val="24"/>
          <w:szCs w:val="24"/>
        </w:rPr>
        <w:t>38</w:t>
      </w:r>
      <w:r w:rsidR="00D5271A" w:rsidRPr="007714EC">
        <w:rPr>
          <w:rFonts w:ascii="Times New Roman" w:hAnsi="Times New Roman" w:cs="Times New Roman"/>
          <w:sz w:val="24"/>
          <w:szCs w:val="24"/>
        </w:rPr>
        <w:t xml:space="preserve"> </w:t>
      </w:r>
      <w:r w:rsidRPr="007714EC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 бюджета муниципального образования «Нышинское» за </w:t>
      </w:r>
      <w:r w:rsidR="009A7E14">
        <w:rPr>
          <w:rFonts w:ascii="Times New Roman" w:hAnsi="Times New Roman" w:cs="Times New Roman"/>
          <w:sz w:val="24"/>
          <w:szCs w:val="24"/>
        </w:rPr>
        <w:t>9 месяцев</w:t>
      </w:r>
      <w:r w:rsidRPr="007714EC">
        <w:rPr>
          <w:rFonts w:ascii="Times New Roman" w:hAnsi="Times New Roman" w:cs="Times New Roman"/>
          <w:sz w:val="24"/>
          <w:szCs w:val="24"/>
        </w:rPr>
        <w:t xml:space="preserve"> 202</w:t>
      </w:r>
      <w:r w:rsidR="007714EC" w:rsidRPr="007714EC">
        <w:rPr>
          <w:rFonts w:ascii="Times New Roman" w:hAnsi="Times New Roman" w:cs="Times New Roman"/>
          <w:sz w:val="24"/>
          <w:szCs w:val="24"/>
        </w:rPr>
        <w:t>1</w:t>
      </w:r>
      <w:r w:rsidRPr="007714EC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«Нышинское», утвержденным решением Совета депутатов муниципального образования «Нышинское» от 04.07.2008г. № 4.1, в ред. изменений, Уставом муниципального образования «Нышинское», Соглашением, заключенным между Советом депутатов муниципального образования «Нышинское» (далее – сельский Совет депутатов) и Советом депутатов муниципального образования «Можгинский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 xml:space="preserve">«Нышинское» по осуществлению внешнего муниципального финансового контроля, утвержденным решением сельского Совета депутатов от </w:t>
      </w:r>
      <w:r w:rsidR="007714EC" w:rsidRPr="007714EC">
        <w:rPr>
          <w:rFonts w:ascii="Times New Roman" w:hAnsi="Times New Roman" w:cs="Times New Roman"/>
          <w:sz w:val="24"/>
          <w:szCs w:val="24"/>
        </w:rPr>
        <w:t>24</w:t>
      </w:r>
      <w:r w:rsidRPr="007714EC">
        <w:rPr>
          <w:rFonts w:ascii="Times New Roman" w:hAnsi="Times New Roman" w:cs="Times New Roman"/>
          <w:sz w:val="24"/>
          <w:szCs w:val="24"/>
        </w:rPr>
        <w:t>.12.20</w:t>
      </w:r>
      <w:r w:rsidR="007714EC" w:rsidRPr="007714EC">
        <w:rPr>
          <w:rFonts w:ascii="Times New Roman" w:hAnsi="Times New Roman" w:cs="Times New Roman"/>
          <w:sz w:val="24"/>
          <w:szCs w:val="24"/>
        </w:rPr>
        <w:t>20</w:t>
      </w:r>
      <w:r w:rsidRPr="007714EC">
        <w:rPr>
          <w:rFonts w:ascii="Times New Roman" w:hAnsi="Times New Roman" w:cs="Times New Roman"/>
          <w:sz w:val="24"/>
          <w:szCs w:val="24"/>
        </w:rPr>
        <w:t xml:space="preserve">г. № </w:t>
      </w:r>
      <w:r w:rsidR="007714EC" w:rsidRPr="007714EC">
        <w:rPr>
          <w:rFonts w:ascii="Times New Roman" w:hAnsi="Times New Roman" w:cs="Times New Roman"/>
          <w:sz w:val="24"/>
          <w:szCs w:val="24"/>
        </w:rPr>
        <w:t>4</w:t>
      </w:r>
      <w:r w:rsidRPr="007714EC">
        <w:rPr>
          <w:rFonts w:ascii="Times New Roman" w:hAnsi="Times New Roman" w:cs="Times New Roman"/>
          <w:sz w:val="24"/>
          <w:szCs w:val="24"/>
        </w:rPr>
        <w:t>2.</w:t>
      </w:r>
      <w:r w:rsidR="007714EC" w:rsidRPr="007714EC">
        <w:rPr>
          <w:rFonts w:ascii="Times New Roman" w:hAnsi="Times New Roman" w:cs="Times New Roman"/>
          <w:sz w:val="24"/>
          <w:szCs w:val="24"/>
        </w:rPr>
        <w:t>2, Положением  о контрольно</w:t>
      </w:r>
      <w:r w:rsidRPr="007714EC">
        <w:rPr>
          <w:rFonts w:ascii="Times New Roman" w:hAnsi="Times New Roman" w:cs="Times New Roman"/>
          <w:sz w:val="24"/>
          <w:szCs w:val="24"/>
        </w:rPr>
        <w:t>-счетном отделе, утвержденным решением  районного Совета депутатов от 24.11.2011г.  № 37.6 (в ред. изменений), п. 2.</w:t>
      </w:r>
      <w:r w:rsidR="00C10E7E" w:rsidRPr="007714EC">
        <w:rPr>
          <w:rFonts w:ascii="Times New Roman" w:hAnsi="Times New Roman" w:cs="Times New Roman"/>
          <w:sz w:val="24"/>
          <w:szCs w:val="24"/>
        </w:rPr>
        <w:t>4</w:t>
      </w:r>
      <w:r w:rsidRPr="007714EC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7714EC" w:rsidRPr="007714EC">
        <w:rPr>
          <w:rFonts w:ascii="Times New Roman" w:hAnsi="Times New Roman" w:cs="Times New Roman"/>
          <w:sz w:val="24"/>
          <w:szCs w:val="24"/>
        </w:rPr>
        <w:t>1</w:t>
      </w:r>
      <w:r w:rsidRPr="007714EC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7714EC" w:rsidRPr="007714EC">
        <w:rPr>
          <w:rFonts w:ascii="Times New Roman" w:hAnsi="Times New Roman" w:cs="Times New Roman"/>
          <w:sz w:val="24"/>
          <w:szCs w:val="24"/>
        </w:rPr>
        <w:t>23.12.</w:t>
      </w:r>
      <w:r w:rsidRPr="007714EC">
        <w:rPr>
          <w:rFonts w:ascii="Times New Roman" w:hAnsi="Times New Roman" w:cs="Times New Roman"/>
          <w:sz w:val="24"/>
          <w:szCs w:val="24"/>
        </w:rPr>
        <w:t>20</w:t>
      </w:r>
      <w:r w:rsidR="007714EC" w:rsidRPr="007714EC">
        <w:rPr>
          <w:rFonts w:ascii="Times New Roman" w:hAnsi="Times New Roman" w:cs="Times New Roman"/>
          <w:sz w:val="24"/>
          <w:szCs w:val="24"/>
        </w:rPr>
        <w:t>20г. № 38.13</w:t>
      </w:r>
      <w:r w:rsidRPr="007714EC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контрольно-счетного отдела.</w:t>
      </w:r>
    </w:p>
    <w:p w:rsidR="00346850" w:rsidRPr="007714EC" w:rsidRDefault="00F74D01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7714EC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«Нышинское» (далее – сельское поселение)  о ходе исполнения бюджета муниципального образования «Нышинское»</w:t>
      </w:r>
      <w:r w:rsidR="00346850" w:rsidRPr="007714EC">
        <w:rPr>
          <w:rFonts w:ascii="Times New Roman" w:hAnsi="Times New Roman" w:cs="Times New Roman"/>
          <w:sz w:val="24"/>
          <w:szCs w:val="24"/>
        </w:rPr>
        <w:t>.</w:t>
      </w:r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EC"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7714EC">
        <w:rPr>
          <w:rFonts w:ascii="Times New Roman" w:hAnsi="Times New Roman" w:cs="Times New Roman"/>
          <w:bCs/>
          <w:sz w:val="24"/>
          <w:szCs w:val="24"/>
        </w:rPr>
        <w:t xml:space="preserve"> экспертно - аналитического мероприятия </w:t>
      </w:r>
      <w:r w:rsidRPr="007714E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771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4EC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сельского поселения за </w:t>
      </w:r>
      <w:r w:rsidR="009A7E14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7714EC">
        <w:rPr>
          <w:rFonts w:ascii="Times New Roman" w:hAnsi="Times New Roman" w:cs="Times New Roman"/>
          <w:sz w:val="24"/>
          <w:szCs w:val="24"/>
        </w:rPr>
        <w:t xml:space="preserve">2021 года с годовыми назначениями ф. 0503117 по ОКУД «Отчет об исполнении бюджета» (далее - Отчет ф. 0503117), </w:t>
      </w:r>
      <w:r w:rsidRPr="007714EC">
        <w:rPr>
          <w:rFonts w:ascii="Times New Roman" w:hAnsi="Times New Roman" w:cs="Times New Roman"/>
          <w:bCs/>
          <w:sz w:val="24"/>
          <w:szCs w:val="24"/>
        </w:rPr>
        <w:t>о</w:t>
      </w:r>
      <w:r w:rsidRPr="007714EC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24.12.2020г. № 42.3 «О бюджете муниципального образования «Нышинское» на 2021 год и на плановый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по состоянию на 01.</w:t>
      </w:r>
      <w:r w:rsidR="009A7E14">
        <w:rPr>
          <w:rFonts w:ascii="Times New Roman" w:hAnsi="Times New Roman" w:cs="Times New Roman"/>
          <w:sz w:val="24"/>
          <w:szCs w:val="24"/>
        </w:rPr>
        <w:t>10</w:t>
      </w:r>
      <w:r w:rsidRPr="007714EC">
        <w:rPr>
          <w:rFonts w:ascii="Times New Roman" w:hAnsi="Times New Roman" w:cs="Times New Roman"/>
          <w:sz w:val="24"/>
          <w:szCs w:val="24"/>
        </w:rPr>
        <w:t>.2021г.; состояние кредиторской и дебиторской задолженности по состоянию на 01.</w:t>
      </w:r>
      <w:r w:rsidR="009A7E14">
        <w:rPr>
          <w:rFonts w:ascii="Times New Roman" w:hAnsi="Times New Roman" w:cs="Times New Roman"/>
          <w:sz w:val="24"/>
          <w:szCs w:val="24"/>
        </w:rPr>
        <w:t>10</w:t>
      </w:r>
      <w:r w:rsidRPr="007714EC">
        <w:rPr>
          <w:rFonts w:ascii="Times New Roman" w:hAnsi="Times New Roman" w:cs="Times New Roman"/>
          <w:sz w:val="24"/>
          <w:szCs w:val="24"/>
        </w:rPr>
        <w:t>.2021г.</w:t>
      </w:r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EC">
        <w:rPr>
          <w:rFonts w:ascii="Times New Roman" w:hAnsi="Times New Roman" w:cs="Times New Roman"/>
          <w:sz w:val="24"/>
          <w:szCs w:val="24"/>
        </w:rPr>
        <w:t xml:space="preserve">Предметом экспертно-аналитического мероприятия явились: постановление администрации муниципального образования «Нышинское» (далее - администрация сельского поселения) от </w:t>
      </w:r>
      <w:r w:rsidR="009A7E14">
        <w:rPr>
          <w:rFonts w:ascii="Times New Roman" w:hAnsi="Times New Roman" w:cs="Times New Roman"/>
          <w:sz w:val="24"/>
          <w:szCs w:val="24"/>
        </w:rPr>
        <w:t>15</w:t>
      </w:r>
      <w:r w:rsidRPr="007714EC">
        <w:rPr>
          <w:rFonts w:ascii="Times New Roman" w:hAnsi="Times New Roman" w:cs="Times New Roman"/>
          <w:sz w:val="24"/>
          <w:szCs w:val="24"/>
        </w:rPr>
        <w:t>.</w:t>
      </w:r>
      <w:r w:rsidR="009A7E14">
        <w:rPr>
          <w:rFonts w:ascii="Times New Roman" w:hAnsi="Times New Roman" w:cs="Times New Roman"/>
          <w:sz w:val="24"/>
          <w:szCs w:val="24"/>
        </w:rPr>
        <w:t>10</w:t>
      </w:r>
      <w:r w:rsidRPr="007714EC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9A7E14">
        <w:rPr>
          <w:rFonts w:ascii="Times New Roman" w:hAnsi="Times New Roman" w:cs="Times New Roman"/>
          <w:sz w:val="24"/>
          <w:szCs w:val="24"/>
        </w:rPr>
        <w:t>3</w:t>
      </w:r>
      <w:r w:rsidRPr="007714EC">
        <w:rPr>
          <w:rFonts w:ascii="Times New Roman" w:hAnsi="Times New Roman" w:cs="Times New Roman"/>
          <w:sz w:val="24"/>
          <w:szCs w:val="24"/>
        </w:rPr>
        <w:t xml:space="preserve">8 «Об утверждении отчета об исполнении бюджета муниципального образования «Нышинское» за </w:t>
      </w:r>
      <w:r w:rsidR="009A7E14">
        <w:rPr>
          <w:rFonts w:ascii="Times New Roman" w:hAnsi="Times New Roman" w:cs="Times New Roman"/>
          <w:sz w:val="24"/>
          <w:szCs w:val="24"/>
        </w:rPr>
        <w:t>9 месяцев</w:t>
      </w:r>
      <w:r w:rsidRPr="007714EC">
        <w:rPr>
          <w:rFonts w:ascii="Times New Roman" w:hAnsi="Times New Roman" w:cs="Times New Roman"/>
          <w:sz w:val="24"/>
          <w:szCs w:val="24"/>
        </w:rPr>
        <w:t xml:space="preserve"> 2021 года», Отчет ф. 0503117,  </w:t>
      </w:r>
      <w:r w:rsidRPr="007714E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правовые акты, </w:t>
      </w:r>
      <w:r w:rsidRPr="007714EC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7714EC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«Нышинское», иные распорядительные документы.</w:t>
      </w:r>
      <w:proofErr w:type="gramEnd"/>
    </w:p>
    <w:p w:rsidR="007714EC" w:rsidRPr="007714EC" w:rsidRDefault="007714EC" w:rsidP="007714E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7714EC" w:rsidRPr="007714EC" w:rsidRDefault="007714EC" w:rsidP="007714EC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EC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7714EC" w:rsidRPr="007714EC" w:rsidRDefault="007714EC" w:rsidP="007714EC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4EC" w:rsidRPr="009A7E14" w:rsidRDefault="007714EC" w:rsidP="009A7E1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«Нышинское» за </w:t>
      </w:r>
      <w:r w:rsidR="009A7E14">
        <w:rPr>
          <w:rFonts w:ascii="Times New Roman" w:hAnsi="Times New Roman" w:cs="Times New Roman"/>
          <w:sz w:val="24"/>
          <w:szCs w:val="24"/>
        </w:rPr>
        <w:t>9 месяцев</w:t>
      </w:r>
      <w:r w:rsidRPr="007714EC">
        <w:rPr>
          <w:rFonts w:ascii="Times New Roman" w:hAnsi="Times New Roman" w:cs="Times New Roman"/>
          <w:sz w:val="24"/>
          <w:szCs w:val="24"/>
        </w:rPr>
        <w:t xml:space="preserve"> 2021 года исполнялся в соответствии с требованиями и нормами действующего бюджетного законодательства и  муниц</w:t>
      </w:r>
      <w:r w:rsidRPr="009A7E14">
        <w:rPr>
          <w:rFonts w:ascii="Times New Roman" w:hAnsi="Times New Roman" w:cs="Times New Roman"/>
          <w:sz w:val="24"/>
          <w:szCs w:val="24"/>
        </w:rPr>
        <w:t>ипальными правовыми актами.</w:t>
      </w:r>
    </w:p>
    <w:p w:rsidR="009A7E14" w:rsidRPr="009A7E14" w:rsidRDefault="009A7E14" w:rsidP="009A7E1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14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1 813,1 тыс. руб., что составляет 69% плановых и 68,1% уточненных бюджетных назначений. Исполнение собственных доходов в сумме 515,3 тыс. руб. составило 44,1% плановых бюджетных назначений, т.е. не достигло даже 50% уровень исполнения. </w:t>
      </w:r>
      <w:proofErr w:type="gramStart"/>
      <w:r w:rsidRPr="009A7E14">
        <w:rPr>
          <w:rFonts w:ascii="Times New Roman" w:hAnsi="Times New Roman" w:cs="Times New Roman"/>
          <w:sz w:val="24"/>
          <w:szCs w:val="24"/>
        </w:rPr>
        <w:t>Удельный вес собственных доходов в общем объеме доходов бюджета сельского поселения составил 28,4%. В структуре собственных доходов  достиг и превысил 75% уровень исполнения доход от  ЕСХН – 156,2%, по остальным доходным источникам процент исполнения составил по земельному налогу – 39,6% и по налогу на доходы физических лиц – 71,5%. Согласно плана поступлений собственных доходов на 2021 год, согласованного с Минфином УР, план по</w:t>
      </w:r>
      <w:proofErr w:type="gramEnd"/>
      <w:r w:rsidRPr="009A7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14">
        <w:rPr>
          <w:rFonts w:ascii="Times New Roman" w:hAnsi="Times New Roman" w:cs="Times New Roman"/>
          <w:sz w:val="24"/>
          <w:szCs w:val="24"/>
        </w:rPr>
        <w:t xml:space="preserve">собственным доходам в бюджет сельского поселения на 9 месяцев согласован в сумме 366,0 тыс. руб., т.е. собственные доходы за 9 месяцев  перевыполнены на 149,3 тыс. руб. или на 40,8%. В сравнении с аналогичным периодом прошлого года в 2021 году доходы ниже по двум доходным источникам,  по четырем -  доходы выше. </w:t>
      </w:r>
      <w:proofErr w:type="gramEnd"/>
    </w:p>
    <w:p w:rsidR="009A7E14" w:rsidRPr="009A7E14" w:rsidRDefault="009A7E14" w:rsidP="009A7E1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14">
        <w:rPr>
          <w:rFonts w:ascii="Times New Roman" w:hAnsi="Times New Roman" w:cs="Times New Roman"/>
          <w:sz w:val="24"/>
          <w:szCs w:val="24"/>
        </w:rPr>
        <w:t>Безвозмездные поступления  при плане –  1 459,0 тыс. руб., уточненном плане – 1 494,0 тыс. руб., исполнены в сумме  1 297,8 тыс. руб., что составляет 89,0% плановых и 86,9% уточненных назначений. Удельный вес в общем объеме доходов - 71,6%.</w:t>
      </w:r>
    </w:p>
    <w:p w:rsidR="009A7E14" w:rsidRPr="009A7E14" w:rsidRDefault="009A7E14" w:rsidP="009A7E1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14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01.10.2021г. в сравнении с аналогичным периодом прошлого года (364,8 тыс. руб.) уменьшилась на 108,9 тыс. руб. и  составила 255,9 тыс. руб.</w:t>
      </w:r>
    </w:p>
    <w:p w:rsidR="009A7E14" w:rsidRDefault="009A7E14" w:rsidP="009A7E1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E14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в сумме 2 360,9 тыс. руб. составило 89,9% плановых и 72,7% уточненных бюджетных ассигнований, т.е. превысило 75% уровень плановых бюджетных ассигнований, но не достигло 75% уровень исполнения уточненных бюджетных ассигнований. В структуре расходов бюджета  по трем разделам  процент исполнения расходов уточненных бюджетных ассигнований превышает 75% уровень по разделам: «Общегосударственные вопросы» - 79,5%, «Культура и кинематография» - 100%,  «Физическая культура и спорт» - 85,7%. В сравнении с аналогичным периодом прошлого года за 9 месяцев 2021 года по четырем  расходным источникам из семи наблюдается увеличение расходов;  по двум – уменьшение, по одному – расход на уровне прошлого года. </w:t>
      </w:r>
    </w:p>
    <w:p w:rsidR="009A7E14" w:rsidRPr="009A7E14" w:rsidRDefault="009A7E14" w:rsidP="009A7E1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7E14">
        <w:rPr>
          <w:rFonts w:ascii="Times New Roman" w:hAnsi="Times New Roman" w:cs="Times New Roman"/>
          <w:sz w:val="24"/>
          <w:szCs w:val="24"/>
        </w:rPr>
        <w:t xml:space="preserve">Бюджет сельского поселения по доходам в сумме 1 813,1 тыс. руб.,  расходам в сумме 2 360,9 тыс. руб. исполнен с дефицитом в размере 547,8 тыс. руб., что соответствует Отчету ф. 0503117. </w:t>
      </w:r>
      <w:proofErr w:type="gramStart"/>
      <w:r w:rsidRPr="009A7E14">
        <w:rPr>
          <w:rFonts w:ascii="Times New Roman" w:hAnsi="Times New Roman" w:cs="Times New Roman"/>
          <w:sz w:val="24"/>
          <w:szCs w:val="24"/>
        </w:rPr>
        <w:t xml:space="preserve">В соответствии со ст. 96 БК РФ в составе источников финансирования дефицита бюджета определено  уменьшение  остатков  средств на счетах по учету средств бюджета по состоянию на  01.01.2021г.  в размере 547,8 тыс. руб.  </w:t>
      </w:r>
      <w:proofErr w:type="gramEnd"/>
    </w:p>
    <w:p w:rsidR="009A7E14" w:rsidRPr="009A7E14" w:rsidRDefault="009A7E14" w:rsidP="009A7E1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7E14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32 552,17 руб. и  составляет 46 442,59 руб., кредиторская задолженность меньше на 457 220,26 руб. и составляет в сумме 64 752,71 руб. </w:t>
      </w:r>
      <w:r w:rsidRPr="009A7E14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7714EC" w:rsidRPr="007714EC" w:rsidRDefault="007714EC" w:rsidP="009A7E1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A7E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7E14">
        <w:rPr>
          <w:rFonts w:ascii="Times New Roman" w:hAnsi="Times New Roman" w:cs="Times New Roman"/>
          <w:sz w:val="24"/>
          <w:szCs w:val="24"/>
        </w:rPr>
        <w:t xml:space="preserve">При исполнении  бюджета сельского поселения Управление финансов руководствовалось  Приказами Минфина России от 06.06.2019г. № 85н «О Порядке </w:t>
      </w:r>
      <w:r w:rsidRPr="009A7E14">
        <w:rPr>
          <w:rFonts w:ascii="Times New Roman" w:hAnsi="Times New Roman" w:cs="Times New Roman"/>
          <w:sz w:val="24"/>
          <w:szCs w:val="24"/>
        </w:rPr>
        <w:lastRenderedPageBreak/>
        <w:t>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9A7E14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9A7E14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</w:t>
      </w:r>
      <w:r w:rsidRPr="007714EC">
        <w:rPr>
          <w:rFonts w:ascii="Times New Roman" w:hAnsi="Times New Roman" w:cs="Times New Roman"/>
          <w:sz w:val="24"/>
          <w:szCs w:val="24"/>
        </w:rPr>
        <w:t xml:space="preserve"> Порядка  применения классификации операций сектора государственного управления» (в ред. изменений).</w:t>
      </w:r>
      <w:proofErr w:type="gramEnd"/>
    </w:p>
    <w:p w:rsidR="007714EC" w:rsidRPr="007714EC" w:rsidRDefault="007714EC" w:rsidP="007714EC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7714EC" w:rsidRPr="007714EC" w:rsidRDefault="007714EC" w:rsidP="007714EC">
      <w:pPr>
        <w:widowControl w:val="0"/>
        <w:tabs>
          <w:tab w:val="left" w:pos="284"/>
          <w:tab w:val="left" w:pos="9356"/>
        </w:tabs>
        <w:suppressAutoHyphens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>4. Замечания финансово-экономического характера отсутствуют.</w:t>
      </w:r>
    </w:p>
    <w:p w:rsidR="0000021B" w:rsidRPr="007714EC" w:rsidRDefault="0000021B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4EC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7714EC">
        <w:rPr>
          <w:rFonts w:ascii="Times New Roman" w:hAnsi="Times New Roman" w:cs="Times New Roman"/>
          <w:bCs/>
          <w:sz w:val="24"/>
          <w:szCs w:val="24"/>
        </w:rPr>
        <w:t>в</w:t>
      </w:r>
      <w:r w:rsidRPr="007714EC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7714EC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7714EC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7714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14EC">
        <w:rPr>
          <w:rFonts w:ascii="Times New Roman" w:hAnsi="Times New Roman" w:cs="Times New Roman"/>
          <w:sz w:val="24"/>
          <w:szCs w:val="24"/>
        </w:rPr>
        <w:t>.</w:t>
      </w:r>
    </w:p>
    <w:p w:rsidR="0000021B" w:rsidRPr="007714EC" w:rsidRDefault="0000021B" w:rsidP="007714EC">
      <w:pPr>
        <w:pStyle w:val="a5"/>
        <w:ind w:left="-567" w:firstLine="425"/>
        <w:contextualSpacing/>
        <w:jc w:val="both"/>
      </w:pPr>
      <w:r w:rsidRPr="007714EC">
        <w:t>Представление по результатам экспертно-аналитического мероприятия не направлялось.</w:t>
      </w:r>
    </w:p>
    <w:p w:rsidR="007965B8" w:rsidRDefault="007965B8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4EC" w:rsidRDefault="007714EC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4EC" w:rsidRDefault="007714EC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14EC" w:rsidRPr="009A7E14" w:rsidRDefault="007714EC" w:rsidP="007714E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877A6" w:rsidRPr="009A7E14" w:rsidRDefault="00A877A6" w:rsidP="007714E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 w:rsidRPr="009A7E14">
        <w:rPr>
          <w:rFonts w:ascii="Times New Roman" w:hAnsi="Times New Roman" w:cs="Times New Roman"/>
          <w:sz w:val="20"/>
          <w:szCs w:val="20"/>
        </w:rPr>
        <w:t xml:space="preserve">исп.  </w:t>
      </w:r>
      <w:r w:rsidR="009A7E14" w:rsidRPr="009A7E14">
        <w:rPr>
          <w:rFonts w:ascii="Times New Roman" w:hAnsi="Times New Roman" w:cs="Times New Roman"/>
          <w:sz w:val="20"/>
          <w:szCs w:val="20"/>
        </w:rPr>
        <w:t>старший инспектор</w:t>
      </w:r>
      <w:r w:rsidR="0000021B" w:rsidRPr="009A7E14">
        <w:rPr>
          <w:rFonts w:ascii="Times New Roman" w:hAnsi="Times New Roman" w:cs="Times New Roman"/>
          <w:sz w:val="20"/>
          <w:szCs w:val="20"/>
        </w:rPr>
        <w:t xml:space="preserve"> </w:t>
      </w:r>
      <w:r w:rsidRPr="009A7E1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714EC" w:rsidRPr="009A7E14">
        <w:rPr>
          <w:rFonts w:ascii="Times New Roman" w:hAnsi="Times New Roman" w:cs="Times New Roman"/>
          <w:sz w:val="20"/>
          <w:szCs w:val="20"/>
        </w:rPr>
        <w:t xml:space="preserve">контрольно-счетного отдела </w:t>
      </w:r>
      <w:r w:rsidR="009A7E14" w:rsidRPr="009A7E14">
        <w:rPr>
          <w:rFonts w:ascii="Times New Roman" w:hAnsi="Times New Roman" w:cs="Times New Roman"/>
          <w:sz w:val="20"/>
          <w:szCs w:val="20"/>
        </w:rPr>
        <w:t>Е.В. Трефилова</w:t>
      </w:r>
    </w:p>
    <w:p w:rsidR="001C3750" w:rsidRPr="009A7E14" w:rsidRDefault="009A7E14" w:rsidP="007714E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 w:rsidRPr="009A7E14">
        <w:rPr>
          <w:rFonts w:ascii="Times New Roman" w:hAnsi="Times New Roman" w:cs="Times New Roman"/>
          <w:sz w:val="20"/>
          <w:szCs w:val="20"/>
        </w:rPr>
        <w:t>18</w:t>
      </w:r>
      <w:r w:rsidR="001C3750" w:rsidRPr="009A7E14">
        <w:rPr>
          <w:rFonts w:ascii="Times New Roman" w:hAnsi="Times New Roman" w:cs="Times New Roman"/>
          <w:sz w:val="20"/>
          <w:szCs w:val="20"/>
        </w:rPr>
        <w:t>.</w:t>
      </w:r>
      <w:r w:rsidRPr="009A7E14">
        <w:rPr>
          <w:rFonts w:ascii="Times New Roman" w:hAnsi="Times New Roman" w:cs="Times New Roman"/>
          <w:sz w:val="20"/>
          <w:szCs w:val="20"/>
        </w:rPr>
        <w:t>10</w:t>
      </w:r>
      <w:r w:rsidR="001C3750" w:rsidRPr="009A7E14">
        <w:rPr>
          <w:rFonts w:ascii="Times New Roman" w:hAnsi="Times New Roman" w:cs="Times New Roman"/>
          <w:sz w:val="20"/>
          <w:szCs w:val="20"/>
        </w:rPr>
        <w:t>.202</w:t>
      </w:r>
      <w:r w:rsidR="007714EC" w:rsidRPr="009A7E14">
        <w:rPr>
          <w:rFonts w:ascii="Times New Roman" w:hAnsi="Times New Roman" w:cs="Times New Roman"/>
          <w:sz w:val="20"/>
          <w:szCs w:val="20"/>
        </w:rPr>
        <w:t>1</w:t>
      </w:r>
      <w:r w:rsidR="001C3750" w:rsidRPr="009A7E14">
        <w:rPr>
          <w:rFonts w:ascii="Times New Roman" w:hAnsi="Times New Roman" w:cs="Times New Roman"/>
          <w:sz w:val="20"/>
          <w:szCs w:val="20"/>
        </w:rPr>
        <w:t>г.</w:t>
      </w:r>
    </w:p>
    <w:p w:rsidR="001C3750" w:rsidRPr="009A7E14" w:rsidRDefault="001C3750" w:rsidP="007714E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</w:p>
    <w:p w:rsidR="001C3750" w:rsidRPr="009A7E14" w:rsidRDefault="001C3750" w:rsidP="00A877A6">
      <w:pPr>
        <w:ind w:left="-567" w:firstLine="567"/>
        <w:rPr>
          <w:rFonts w:ascii="Times New Roman" w:hAnsi="Times New Roman" w:cs="Times New Roman"/>
          <w:i/>
          <w:sz w:val="20"/>
          <w:szCs w:val="20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571408"/>
    <w:rsid w:val="005B7193"/>
    <w:rsid w:val="005D2B96"/>
    <w:rsid w:val="00610CF9"/>
    <w:rsid w:val="0067166F"/>
    <w:rsid w:val="006B6CD1"/>
    <w:rsid w:val="00734A1D"/>
    <w:rsid w:val="007714EC"/>
    <w:rsid w:val="007965B8"/>
    <w:rsid w:val="007D4E4C"/>
    <w:rsid w:val="008354D2"/>
    <w:rsid w:val="008676B3"/>
    <w:rsid w:val="008B3955"/>
    <w:rsid w:val="008C579A"/>
    <w:rsid w:val="00975EDE"/>
    <w:rsid w:val="009A7E14"/>
    <w:rsid w:val="00A11F60"/>
    <w:rsid w:val="00A877A6"/>
    <w:rsid w:val="00AD456F"/>
    <w:rsid w:val="00AD5047"/>
    <w:rsid w:val="00B244A7"/>
    <w:rsid w:val="00C10E7E"/>
    <w:rsid w:val="00C72DC6"/>
    <w:rsid w:val="00CE2C2C"/>
    <w:rsid w:val="00CF3793"/>
    <w:rsid w:val="00D5271A"/>
    <w:rsid w:val="00D83272"/>
    <w:rsid w:val="00DD34EA"/>
    <w:rsid w:val="00E06D76"/>
    <w:rsid w:val="00E33EE2"/>
    <w:rsid w:val="00E54991"/>
    <w:rsid w:val="00F1565D"/>
    <w:rsid w:val="00F664A8"/>
    <w:rsid w:val="00F71954"/>
    <w:rsid w:val="00F74D01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7714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ADBC-0286-454F-AB9D-8113C77E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cp:lastPrinted>2020-05-15T06:31:00Z</cp:lastPrinted>
  <dcterms:created xsi:type="dcterms:W3CDTF">2021-08-05T06:50:00Z</dcterms:created>
  <dcterms:modified xsi:type="dcterms:W3CDTF">2021-10-21T09:39:00Z</dcterms:modified>
</cp:coreProperties>
</file>